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F0445" w14:textId="77777777" w:rsidR="00D81EF1" w:rsidRPr="0082107D" w:rsidRDefault="0082107D" w:rsidP="00D81EF1">
      <w:pPr>
        <w:jc w:val="center"/>
        <w:rPr>
          <w:rFonts w:ascii="Arial" w:hAnsi="Arial" w:cs="Arial"/>
          <w:b/>
          <w:sz w:val="36"/>
          <w:szCs w:val="36"/>
          <w:u w:val="single"/>
        </w:rPr>
      </w:pPr>
      <w:r w:rsidRPr="0082107D">
        <w:rPr>
          <w:rFonts w:ascii="Arial" w:hAnsi="Arial" w:cs="Arial"/>
          <w:b/>
          <w:sz w:val="36"/>
          <w:szCs w:val="36"/>
          <w:u w:val="single"/>
        </w:rPr>
        <w:t>Path Integral Formulation</w:t>
      </w:r>
    </w:p>
    <w:p w14:paraId="7FA3AF04" w14:textId="77777777" w:rsidR="00D81EF1" w:rsidRDefault="00D81EF1" w:rsidP="00D81EF1"/>
    <w:p w14:paraId="457E38A5" w14:textId="77777777" w:rsidR="00D81EF1" w:rsidRPr="00B67D48" w:rsidRDefault="00D81EF1" w:rsidP="00D81EF1"/>
    <w:p w14:paraId="164FE617" w14:textId="77777777" w:rsidR="00D81EF1" w:rsidRDefault="00D81EF1" w:rsidP="00D81EF1">
      <w:r>
        <w:t>Let’s now look at one more angle on solving the time-dependent Schrodinger equat</w:t>
      </w:r>
      <w:r w:rsidR="00107BEB">
        <w:t xml:space="preserve">ion.  This approach was </w:t>
      </w:r>
      <w:r>
        <w:t>developed by Richard Feynman and is an important tool in quantum field theory</w:t>
      </w:r>
      <w:r w:rsidR="00107BEB">
        <w:t>, and other areas of physics</w:t>
      </w:r>
      <w:r>
        <w:t>.  So once again consider the time-dependent Schrodinger equation.</w:t>
      </w:r>
    </w:p>
    <w:p w14:paraId="123AB329" w14:textId="77777777" w:rsidR="00D81EF1" w:rsidRDefault="00D81EF1" w:rsidP="00D81EF1"/>
    <w:p w14:paraId="70F7E536" w14:textId="77777777" w:rsidR="00D81EF1" w:rsidRDefault="00107BEB" w:rsidP="00D81EF1">
      <w:r w:rsidRPr="00D81EF1">
        <w:rPr>
          <w:position w:val="-46"/>
        </w:rPr>
        <w:object w:dxaOrig="2980" w:dyaOrig="1040" w14:anchorId="0E096C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9.55pt;height:51.7pt" o:ole="" filled="t" fillcolor="#cfc">
            <v:imagedata r:id="rId4" o:title=""/>
          </v:shape>
          <o:OLEObject Type="Embed" ProgID="Equation.DSMT4" ShapeID="_x0000_i1025" DrawAspect="Content" ObjectID="_1770758977" r:id="rId5"/>
        </w:object>
      </w:r>
    </w:p>
    <w:p w14:paraId="71214718" w14:textId="77777777" w:rsidR="00107BEB" w:rsidRDefault="00107BEB" w:rsidP="00D81EF1"/>
    <w:p w14:paraId="24B154F0" w14:textId="77777777" w:rsidR="00107BEB" w:rsidRDefault="00107BEB" w:rsidP="00D81EF1">
      <w:r>
        <w:t xml:space="preserve">A standard way to solve such equations, which arises in the study of differential equations and partial differential equations, is to look at an ancillary </w:t>
      </w:r>
      <w:r w:rsidR="00DA3EEB">
        <w:t xml:space="preserve">Schrodinger </w:t>
      </w:r>
      <w:r>
        <w:t xml:space="preserve">equation.  </w:t>
      </w:r>
    </w:p>
    <w:p w14:paraId="42144059" w14:textId="77777777" w:rsidR="00BF4FFB" w:rsidRDefault="00BF4FFB"/>
    <w:p w14:paraId="1DF562E9" w14:textId="77777777" w:rsidR="00107BEB" w:rsidRPr="00107BEB" w:rsidRDefault="00107BEB">
      <w:pPr>
        <w:rPr>
          <w:rFonts w:ascii="Arial" w:hAnsi="Arial" w:cs="Arial"/>
          <w:b/>
          <w:sz w:val="22"/>
          <w:szCs w:val="22"/>
        </w:rPr>
      </w:pPr>
      <w:r w:rsidRPr="00107BEB">
        <w:rPr>
          <w:rFonts w:ascii="Arial" w:hAnsi="Arial" w:cs="Arial"/>
          <w:b/>
          <w:sz w:val="22"/>
          <w:szCs w:val="22"/>
        </w:rPr>
        <w:t>Green’s function</w:t>
      </w:r>
      <w:r w:rsidR="00DA3EEB">
        <w:rPr>
          <w:rFonts w:ascii="Arial" w:hAnsi="Arial" w:cs="Arial"/>
          <w:b/>
          <w:sz w:val="22"/>
          <w:szCs w:val="22"/>
        </w:rPr>
        <w:t xml:space="preserve"> (a.k.a. the Propagator)</w:t>
      </w:r>
    </w:p>
    <w:p w14:paraId="69E0508B" w14:textId="77777777" w:rsidR="00D81EF1" w:rsidRDefault="00107BEB">
      <w:r>
        <w:t xml:space="preserve">This ancillary </w:t>
      </w:r>
      <w:r w:rsidR="00DA3EEB">
        <w:t xml:space="preserve">Schrodinger equation is given below.  It is the same as the equation above, but with a different initial condition. </w:t>
      </w:r>
    </w:p>
    <w:p w14:paraId="5D7EE4C6" w14:textId="77777777" w:rsidR="00D81EF1" w:rsidRDefault="00D81EF1"/>
    <w:p w14:paraId="681B5891" w14:textId="77777777" w:rsidR="00D81EF1" w:rsidRDefault="00BF045F">
      <w:r w:rsidRPr="00BF045F">
        <w:rPr>
          <w:position w:val="-46"/>
        </w:rPr>
        <w:object w:dxaOrig="3320" w:dyaOrig="1040" w14:anchorId="1A92AD68">
          <v:shape id="_x0000_i1026" type="#_x0000_t75" style="width:165.7pt;height:52.15pt" o:ole="" filled="t" fillcolor="#cfc">
            <v:imagedata r:id="rId6" o:title=""/>
          </v:shape>
          <o:OLEObject Type="Embed" ProgID="Equation.DSMT4" ShapeID="_x0000_i1026" DrawAspect="Content" ObjectID="_1770758978" r:id="rId7"/>
        </w:object>
      </w:r>
    </w:p>
    <w:p w14:paraId="7C21AE4E" w14:textId="77777777" w:rsidR="00D81EF1" w:rsidRDefault="00D81EF1"/>
    <w:p w14:paraId="3328DB4D" w14:textId="77777777" w:rsidR="00D81EF1" w:rsidRDefault="00DA3EEB">
      <w:r>
        <w:t>G</w:t>
      </w:r>
      <w:r w:rsidR="00BF045F">
        <w:rPr>
          <w:vertAlign w:val="superscript"/>
        </w:rPr>
        <w:t>P</w:t>
      </w:r>
      <w:r w:rsidR="00107BEB">
        <w:t xml:space="preserve">(x,t) </w:t>
      </w:r>
      <w:r w:rsidR="00D81EF1">
        <w:t xml:space="preserve">is called the ‘green’s function’, </w:t>
      </w:r>
      <w:r w:rsidR="00C31F29">
        <w:t>and also the ‘propagator’</w:t>
      </w:r>
      <w:r w:rsidR="0092214C">
        <w:t xml:space="preserve"> – for reasons we’ll understand shortly. </w:t>
      </w:r>
      <w:r w:rsidR="00C31F29">
        <w:t xml:space="preserve"> </w:t>
      </w:r>
      <w:r w:rsidR="00C36C06">
        <w:t>To emphasize that G</w:t>
      </w:r>
      <w:r w:rsidR="00BF045F">
        <w:rPr>
          <w:vertAlign w:val="superscript"/>
        </w:rPr>
        <w:t>P</w:t>
      </w:r>
      <w:r w:rsidR="00C36C06">
        <w:t xml:space="preserve"> depends on what x′ is as well, we often write G</w:t>
      </w:r>
      <w:r w:rsidR="00BF045F">
        <w:rPr>
          <w:vertAlign w:val="superscript"/>
        </w:rPr>
        <w:t>P</w:t>
      </w:r>
      <w:r w:rsidR="00C36C06">
        <w:t xml:space="preserve">(x,t|x′).  </w:t>
      </w:r>
      <w:r w:rsidR="00D81EF1">
        <w:t>Once we’d determined what this G</w:t>
      </w:r>
      <w:r w:rsidR="00BF045F">
        <w:rPr>
          <w:vertAlign w:val="superscript"/>
        </w:rPr>
        <w:t>P</w:t>
      </w:r>
      <w:r w:rsidR="00D81EF1">
        <w:t xml:space="preserve"> is, then we can determine what the answer to our original problem is, since we can say:</w:t>
      </w:r>
    </w:p>
    <w:p w14:paraId="4171E147" w14:textId="77777777" w:rsidR="0092214C" w:rsidRDefault="0092214C"/>
    <w:p w14:paraId="48DC457F" w14:textId="77777777" w:rsidR="0092214C" w:rsidRDefault="00BF045F">
      <w:r w:rsidRPr="0092214C">
        <w:rPr>
          <w:position w:val="-30"/>
        </w:rPr>
        <w:object w:dxaOrig="3140" w:dyaOrig="720" w14:anchorId="08132DA6">
          <v:shape id="_x0000_i1027" type="#_x0000_t75" style="width:156.9pt;height:36pt" o:ole="">
            <v:imagedata r:id="rId8" o:title=""/>
          </v:shape>
          <o:OLEObject Type="Embed" ProgID="Equation.DSMT4" ShapeID="_x0000_i1027" DrawAspect="Content" ObjectID="_1770758979" r:id="rId9"/>
        </w:object>
      </w:r>
    </w:p>
    <w:p w14:paraId="4562F7C5" w14:textId="77777777" w:rsidR="0092214C" w:rsidRDefault="0092214C"/>
    <w:p w14:paraId="00C82A38" w14:textId="77777777" w:rsidR="0092214C" w:rsidRDefault="00C36C06">
      <w:r>
        <w:t>You</w:t>
      </w:r>
      <w:r w:rsidR="00F75F18">
        <w:t xml:space="preserve"> can verify that this expression does </w:t>
      </w:r>
      <w:r w:rsidR="0092214C">
        <w:t xml:space="preserve">satisfy the </w:t>
      </w:r>
      <w:r w:rsidR="00F75F18">
        <w:t xml:space="preserve">Schrodinger equation.  For instance, </w:t>
      </w:r>
    </w:p>
    <w:p w14:paraId="1A085E2B" w14:textId="77777777" w:rsidR="00F75F18" w:rsidRDefault="00F75F18"/>
    <w:p w14:paraId="4E115776" w14:textId="77777777" w:rsidR="00F75F18" w:rsidRDefault="00BF045F">
      <w:r w:rsidRPr="00F75F18">
        <w:rPr>
          <w:position w:val="-122"/>
        </w:rPr>
        <w:object w:dxaOrig="9120" w:dyaOrig="2560" w14:anchorId="62CAFBFD">
          <v:shape id="_x0000_i1028" type="#_x0000_t75" style="width:456pt;height:127.4pt" o:ole="">
            <v:imagedata r:id="rId10" o:title=""/>
          </v:shape>
          <o:OLEObject Type="Embed" ProgID="Equation.DSMT4" ShapeID="_x0000_i1028" DrawAspect="Content" ObjectID="_1770758980" r:id="rId11"/>
        </w:object>
      </w:r>
    </w:p>
    <w:p w14:paraId="0A5525EC" w14:textId="77777777" w:rsidR="00D81EF1" w:rsidRDefault="00F75F18">
      <w:r>
        <w:lastRenderedPageBreak/>
        <w:t xml:space="preserve">And you can also verify that it does satisfy the initial condition.  </w:t>
      </w:r>
      <w:r w:rsidR="004F53AF">
        <w:t>Now, what is G</w:t>
      </w:r>
      <w:r w:rsidR="00BF045F">
        <w:rPr>
          <w:vertAlign w:val="superscript"/>
        </w:rPr>
        <w:t>P</w:t>
      </w:r>
      <w:r w:rsidR="004F53AF">
        <w:t>(</w:t>
      </w:r>
      <w:r w:rsidR="00107BEB">
        <w:t>x</w:t>
      </w:r>
      <w:r w:rsidR="004F53AF">
        <w:t>,t</w:t>
      </w:r>
      <w:r w:rsidR="00107BEB">
        <w:t>|x′)?  Well generally, any position space function which satisfies the Schrodinger equation can be written as:</w:t>
      </w:r>
    </w:p>
    <w:p w14:paraId="7F9C74A5" w14:textId="77777777" w:rsidR="00107BEB" w:rsidRDefault="00107BEB"/>
    <w:p w14:paraId="3033DAB3" w14:textId="77777777" w:rsidR="00107BEB" w:rsidRDefault="00322E7F">
      <w:r w:rsidRPr="00107BEB">
        <w:rPr>
          <w:position w:val="-14"/>
        </w:rPr>
        <w:object w:dxaOrig="2380" w:dyaOrig="420" w14:anchorId="20320C14">
          <v:shape id="_x0000_i1029" type="#_x0000_t75" style="width:119.55pt;height:21.7pt" o:ole="">
            <v:imagedata r:id="rId12" o:title=""/>
          </v:shape>
          <o:OLEObject Type="Embed" ProgID="Equation.DSMT4" ShapeID="_x0000_i1029" DrawAspect="Content" ObjectID="_1770758981" r:id="rId13"/>
        </w:object>
      </w:r>
    </w:p>
    <w:p w14:paraId="5059C923" w14:textId="77777777" w:rsidR="00107BEB" w:rsidRDefault="00107BEB"/>
    <w:p w14:paraId="1F8621D4" w14:textId="77777777" w:rsidR="00107BEB" w:rsidRDefault="00107BEB">
      <w:r>
        <w:t>where |ψ</w:t>
      </w:r>
      <w:r>
        <w:rPr>
          <w:vertAlign w:val="subscript"/>
        </w:rPr>
        <w:t>0</w:t>
      </w:r>
      <w:r>
        <w:t>&gt; is the initial state.  Alright, well the initial state of G</w:t>
      </w:r>
      <w:r w:rsidR="00BF045F">
        <w:rPr>
          <w:vertAlign w:val="superscript"/>
        </w:rPr>
        <w:t>P</w:t>
      </w:r>
      <w:r>
        <w:t xml:space="preserve"> is the position eigenstate at x′, i.e., |x′&gt;.  So we have:</w:t>
      </w:r>
    </w:p>
    <w:p w14:paraId="77CC7AE2" w14:textId="77777777" w:rsidR="00107BEB" w:rsidRDefault="00107BEB"/>
    <w:p w14:paraId="7A932B21" w14:textId="77777777" w:rsidR="00107BEB" w:rsidRDefault="00267DAD">
      <w:r w:rsidRPr="00107BEB">
        <w:rPr>
          <w:position w:val="-10"/>
        </w:rPr>
        <w:object w:dxaOrig="2420" w:dyaOrig="380" w14:anchorId="3B0615B6">
          <v:shape id="_x0000_i1030" type="#_x0000_t75" style="width:120.45pt;height:18.9pt" o:ole="" filled="t" fillcolor="#cfc">
            <v:imagedata r:id="rId14" o:title=""/>
          </v:shape>
          <o:OLEObject Type="Embed" ProgID="Equation.DSMT4" ShapeID="_x0000_i1030" DrawAspect="Content" ObjectID="_1770758982" r:id="rId15"/>
        </w:object>
      </w:r>
    </w:p>
    <w:p w14:paraId="7AEA9B14" w14:textId="77777777" w:rsidR="00107BEB" w:rsidRDefault="00107BEB"/>
    <w:p w14:paraId="154C457B" w14:textId="77777777" w:rsidR="00B80A4F" w:rsidRDefault="00DA3EEB">
      <w:r>
        <w:t>Physically speaking then, G</w:t>
      </w:r>
      <w:r w:rsidR="00BF045F">
        <w:rPr>
          <w:vertAlign w:val="superscript"/>
        </w:rPr>
        <w:t>P</w:t>
      </w:r>
      <w:r>
        <w:t xml:space="preserve"> is the probability</w:t>
      </w:r>
      <w:r w:rsidR="00667EC9">
        <w:t xml:space="preserve"> (amplitude)</w:t>
      </w:r>
      <w:r>
        <w:t xml:space="preserve"> that a particle initially </w:t>
      </w:r>
      <w:r w:rsidR="004F53AF">
        <w:t>in the state</w:t>
      </w:r>
      <w:r>
        <w:t xml:space="preserve"> </w:t>
      </w:r>
      <w:r w:rsidR="004F53AF">
        <w:t>|</w:t>
      </w:r>
      <w:r>
        <w:t>x′</w:t>
      </w:r>
      <w:r w:rsidR="004F53AF">
        <w:t>&gt;</w:t>
      </w:r>
      <w:r>
        <w:t xml:space="preserve"> will have </w:t>
      </w:r>
      <w:r w:rsidR="004F53AF">
        <w:t>evolved into the state |</w:t>
      </w:r>
      <w:r>
        <w:t>x</w:t>
      </w:r>
      <w:r w:rsidR="004F53AF">
        <w:t>&gt;</w:t>
      </w:r>
      <w:r>
        <w:t xml:space="preserve"> by time t.  </w:t>
      </w:r>
      <w:r w:rsidR="004F53AF">
        <w:t>In other words, it is the probability</w:t>
      </w:r>
      <w:r w:rsidR="00667EC9">
        <w:t xml:space="preserve"> amplitude</w:t>
      </w:r>
      <w:r w:rsidR="004F53AF">
        <w:t xml:space="preserve"> that a particle initially at x′ will have traveled (propagated) to the point x in time t.  </w:t>
      </w:r>
      <w:r>
        <w:t>This is why G</w:t>
      </w:r>
      <w:r w:rsidR="00BF045F">
        <w:rPr>
          <w:vertAlign w:val="superscript"/>
        </w:rPr>
        <w:t>P</w:t>
      </w:r>
      <w:r>
        <w:t xml:space="preserve"> is also called the propagator.  </w:t>
      </w:r>
    </w:p>
    <w:p w14:paraId="2A1232DC" w14:textId="77777777" w:rsidR="00B80A4F" w:rsidRDefault="00B80A4F"/>
    <w:p w14:paraId="1735FE16" w14:textId="77777777" w:rsidR="00B80A4F" w:rsidRPr="00B80A4F" w:rsidRDefault="00B80A4F">
      <w:pPr>
        <w:rPr>
          <w:b/>
        </w:rPr>
      </w:pPr>
      <w:r w:rsidRPr="00B80A4F">
        <w:rPr>
          <w:b/>
        </w:rPr>
        <w:t>Break up t into N segments δt = t/N</w:t>
      </w:r>
    </w:p>
    <w:p w14:paraId="0D615582" w14:textId="77777777" w:rsidR="00DA3EEB" w:rsidRDefault="00DA3EEB">
      <w:r>
        <w:t>Now we will investigate how to calculate G</w:t>
      </w:r>
      <w:r w:rsidR="00BF045F">
        <w:rPr>
          <w:vertAlign w:val="superscript"/>
        </w:rPr>
        <w:t>P</w:t>
      </w:r>
      <w:r>
        <w:t xml:space="preserve">, and hence, ψ(x,t).  </w:t>
      </w:r>
      <w:r w:rsidR="004F53AF">
        <w:t xml:space="preserve">First, </w:t>
      </w:r>
      <w:r w:rsidR="00EF0E63">
        <w:t>remember</w:t>
      </w:r>
      <w:r w:rsidR="004F53AF">
        <w:t xml:space="preserve"> the </w:t>
      </w:r>
      <w:r w:rsidR="00EF0E63">
        <w:t xml:space="preserve">composition </w:t>
      </w:r>
      <w:r w:rsidR="004F53AF">
        <w:t xml:space="preserve">property of </w:t>
      </w:r>
      <w:r w:rsidR="006137BD">
        <w:t>the time-evolution operator.</w:t>
      </w:r>
    </w:p>
    <w:p w14:paraId="6A1A0296" w14:textId="77777777" w:rsidR="006137BD" w:rsidRDefault="006137BD"/>
    <w:p w14:paraId="02E234B3" w14:textId="77777777" w:rsidR="006137BD" w:rsidRDefault="00C455C9">
      <w:r w:rsidRPr="00EF0E63">
        <w:rPr>
          <w:position w:val="-12"/>
        </w:rPr>
        <w:object w:dxaOrig="2500" w:dyaOrig="400" w14:anchorId="737BB4AA">
          <v:shape id="_x0000_i1031" type="#_x0000_t75" style="width:125.55pt;height:19.85pt" o:ole="">
            <v:imagedata r:id="rId16" o:title=""/>
          </v:shape>
          <o:OLEObject Type="Embed" ProgID="Equation.DSMT4" ShapeID="_x0000_i1031" DrawAspect="Content" ObjectID="_1770758983" r:id="rId17"/>
        </w:object>
      </w:r>
    </w:p>
    <w:p w14:paraId="3B0C6256" w14:textId="77777777" w:rsidR="004F53AF" w:rsidRDefault="004F53AF"/>
    <w:p w14:paraId="652556A2" w14:textId="77777777" w:rsidR="004F53AF" w:rsidRDefault="00EF0E63">
      <w:r>
        <w:t>We will use this as follows.  Break up t into N segments, each of width δt = t/N.</w:t>
      </w:r>
      <w:r w:rsidR="006275C2">
        <w:t xml:space="preserve">  Eventually we will take N to ∞ so δt is very very small.  </w:t>
      </w:r>
    </w:p>
    <w:p w14:paraId="64796A14" w14:textId="77777777" w:rsidR="004F53AF" w:rsidRDefault="004F53AF"/>
    <w:p w14:paraId="20E76A51" w14:textId="77777777" w:rsidR="00EF0E63" w:rsidRDefault="00914353">
      <w:r>
        <w:object w:dxaOrig="3645" w:dyaOrig="3195" w14:anchorId="6BCEDDE2">
          <v:shape id="_x0000_i1032" type="#_x0000_t75" style="width:180pt;height:134.75pt" o:ole="">
            <v:imagedata r:id="rId18" o:title="" croptop="3692f" cropbottom="6461f" cropright="809f"/>
          </v:shape>
          <o:OLEObject Type="Embed" ProgID="PBrush" ShapeID="_x0000_i1032" DrawAspect="Content" ObjectID="_1770758984" r:id="rId19"/>
        </w:object>
      </w:r>
    </w:p>
    <w:p w14:paraId="68E6723A" w14:textId="77777777" w:rsidR="00EF0E63" w:rsidRDefault="00EF0E63"/>
    <w:p w14:paraId="6BB8FBE0" w14:textId="77777777" w:rsidR="00EF0E63" w:rsidRDefault="00EF0E63">
      <w:r>
        <w:t>And then we can write U(t) as a product of time evolution operators each propagating over a segment of the time of the total time interval.</w:t>
      </w:r>
    </w:p>
    <w:p w14:paraId="32A3B44A" w14:textId="77777777" w:rsidR="00EF0E63" w:rsidRDefault="00EF0E63"/>
    <w:p w14:paraId="4D4854B9" w14:textId="77777777" w:rsidR="00EF0E63" w:rsidRDefault="00914353">
      <w:r w:rsidRPr="00EF0E63">
        <w:rPr>
          <w:position w:val="-12"/>
        </w:rPr>
        <w:object w:dxaOrig="5300" w:dyaOrig="400" w14:anchorId="7A231851">
          <v:shape id="_x0000_i1033" type="#_x0000_t75" style="width:265.4pt;height:19.85pt" o:ole="">
            <v:imagedata r:id="rId20" o:title=""/>
          </v:shape>
          <o:OLEObject Type="Embed" ProgID="Equation.DSMT4" ShapeID="_x0000_i1033" DrawAspect="Content" ObjectID="_1770758985" r:id="rId21"/>
        </w:object>
      </w:r>
    </w:p>
    <w:p w14:paraId="6AE70EE0" w14:textId="77777777" w:rsidR="00EF0E63" w:rsidRDefault="00EF0E63"/>
    <w:p w14:paraId="3D32A721" w14:textId="77777777" w:rsidR="004F53AF" w:rsidRDefault="00EF0E63">
      <w:r>
        <w:t>Now insert this into our expression for G</w:t>
      </w:r>
      <w:r w:rsidR="00BF045F">
        <w:rPr>
          <w:vertAlign w:val="superscript"/>
        </w:rPr>
        <w:t>P</w:t>
      </w:r>
      <w:r>
        <w:t xml:space="preserve">, and insert the identity operator inbetween each U.  </w:t>
      </w:r>
    </w:p>
    <w:p w14:paraId="5B426B49" w14:textId="77777777" w:rsidR="00107BEB" w:rsidRPr="00107BEB" w:rsidRDefault="00107BEB"/>
    <w:p w14:paraId="1E1AC89B" w14:textId="77777777" w:rsidR="00D81EF1" w:rsidRDefault="00BF045F">
      <w:r w:rsidRPr="00C455C9">
        <w:rPr>
          <w:position w:val="-230"/>
        </w:rPr>
        <w:object w:dxaOrig="9680" w:dyaOrig="4720" w14:anchorId="2F68C6F3">
          <v:shape id="_x0000_i1034" type="#_x0000_t75" style="width:484.15pt;height:235.85pt" o:ole="">
            <v:imagedata r:id="rId22" o:title=""/>
          </v:shape>
          <o:OLEObject Type="Embed" ProgID="Equation.DSMT4" ShapeID="_x0000_i1034" DrawAspect="Content" ObjectID="_1770758986" r:id="rId23"/>
        </w:object>
      </w:r>
    </w:p>
    <w:p w14:paraId="048EAA2B" w14:textId="77777777" w:rsidR="003D229C" w:rsidRDefault="003D229C"/>
    <w:p w14:paraId="7022EE83" w14:textId="77777777" w:rsidR="00B80A4F" w:rsidRDefault="004B1F7E">
      <w:r>
        <w:t>So what we have now is an n dimension integral over a product of n little Green’s functions, instead of just the one big Green’s function we had before.  H</w:t>
      </w:r>
      <w:r w:rsidR="00C31F29">
        <w:t>ow does this help?  Because</w:t>
      </w:r>
      <w:r w:rsidR="00D664A3">
        <w:t xml:space="preserve"> we can evaluate these tiny propagators since the change in time is super small.  We do so with the help of the formula for U from the Raleigh-Schrodinger time-dependent perturbation theory.  </w:t>
      </w:r>
    </w:p>
    <w:p w14:paraId="07250EF4" w14:textId="77777777" w:rsidR="00B80A4F" w:rsidRDefault="00B80A4F"/>
    <w:p w14:paraId="33BB67C1" w14:textId="77777777" w:rsidR="00B80A4F" w:rsidRPr="00B80A4F" w:rsidRDefault="00B80A4F">
      <w:pPr>
        <w:rPr>
          <w:b/>
        </w:rPr>
      </w:pPr>
      <w:r w:rsidRPr="00B80A4F">
        <w:rPr>
          <w:b/>
        </w:rPr>
        <w:t xml:space="preserve">Evaluate tiny propagators by neglecting </w:t>
      </w:r>
      <w:r>
        <w:rPr>
          <w:b/>
        </w:rPr>
        <w:t>t</w:t>
      </w:r>
      <w:r w:rsidRPr="00B80A4F">
        <w:rPr>
          <w:b/>
        </w:rPr>
        <w:t>ime-ordering operator, reduce V</w:t>
      </w:r>
      <w:r w:rsidRPr="00B80A4F">
        <w:rPr>
          <w:b/>
          <w:vertAlign w:val="subscript"/>
        </w:rPr>
        <w:t>I</w:t>
      </w:r>
      <w:r w:rsidRPr="00B80A4F">
        <w:rPr>
          <w:b/>
        </w:rPr>
        <w:t xml:space="preserve"> to V</w:t>
      </w:r>
    </w:p>
    <w:p w14:paraId="37882B09" w14:textId="77777777" w:rsidR="00D664A3" w:rsidRDefault="00D664A3">
      <w:r>
        <w:t>Consider that:</w:t>
      </w:r>
    </w:p>
    <w:p w14:paraId="7DE7BC87" w14:textId="77777777" w:rsidR="00D664A3" w:rsidRDefault="00D664A3"/>
    <w:p w14:paraId="3E387317" w14:textId="77777777" w:rsidR="00864408" w:rsidRDefault="00864662">
      <w:r w:rsidRPr="00D664A3">
        <w:rPr>
          <w:position w:val="-50"/>
        </w:rPr>
        <w:object w:dxaOrig="9540" w:dyaOrig="1100" w14:anchorId="61A524ED">
          <v:shape id="_x0000_i1035" type="#_x0000_t75" style="width:477.7pt;height:54.9pt" o:ole="">
            <v:imagedata r:id="rId24" o:title=""/>
          </v:shape>
          <o:OLEObject Type="Embed" ProgID="Equation.DSMT4" ShapeID="_x0000_i1035" DrawAspect="Content" ObjectID="_1770758987" r:id="rId25"/>
        </w:object>
      </w:r>
      <w:r w:rsidR="00C31F29">
        <w:t xml:space="preserve"> </w:t>
      </w:r>
    </w:p>
    <w:p w14:paraId="16A41080" w14:textId="77777777" w:rsidR="00AF22CE" w:rsidRDefault="00AF22CE"/>
    <w:p w14:paraId="2F19BB7E" w14:textId="77777777" w:rsidR="00D664A3" w:rsidRDefault="00543048">
      <w:r>
        <w:t>And</w:t>
      </w:r>
      <w:r w:rsidR="00D664A3">
        <w:t xml:space="preserve"> remember that the time ordered exponential </w:t>
      </w:r>
      <w:r>
        <w:t>can be written as</w:t>
      </w:r>
      <w:r w:rsidR="00D664A3">
        <w:t>,</w:t>
      </w:r>
    </w:p>
    <w:p w14:paraId="093AA512" w14:textId="77777777" w:rsidR="00D664A3" w:rsidRDefault="00D664A3"/>
    <w:p w14:paraId="29DB6447" w14:textId="77777777" w:rsidR="00D664A3" w:rsidRDefault="00864662">
      <w:r w:rsidRPr="009851CA">
        <w:rPr>
          <w:position w:val="-110"/>
        </w:rPr>
        <w:object w:dxaOrig="10500" w:dyaOrig="1960" w14:anchorId="17869156">
          <v:shape id="_x0000_i1036" type="#_x0000_t75" style="width:510.9pt;height:95.1pt" o:ole="">
            <v:imagedata r:id="rId26" o:title=""/>
          </v:shape>
          <o:OLEObject Type="Embed" ProgID="Equation.DSMT4" ShapeID="_x0000_i1036" DrawAspect="Content" ObjectID="_1770758988" r:id="rId27"/>
        </w:object>
      </w:r>
    </w:p>
    <w:p w14:paraId="60A2CF3C" w14:textId="77777777" w:rsidR="00AF22CE" w:rsidRDefault="00AF22CE"/>
    <w:p w14:paraId="60F509A9" w14:textId="77777777" w:rsidR="00D81EF1" w:rsidRDefault="00543048">
      <w:r>
        <w:t>Now there is a simplification afforded by the fact that</w:t>
      </w:r>
      <w:r w:rsidR="00D30563">
        <w:t xml:space="preserve"> the interval of integration, [t, </w:t>
      </w:r>
      <w:r>
        <w:t>t + δt</w:t>
      </w:r>
      <w:r w:rsidR="00D30563">
        <w:t>]</w:t>
      </w:r>
      <w:r>
        <w:t xml:space="preserve"> is so small.  The s</w:t>
      </w:r>
      <w:r w:rsidR="00087FDD">
        <w:t xml:space="preserve">implification is this: </w:t>
      </w:r>
      <w:r>
        <w:t>we can effectively ignore the time ordering prescription because the error in doing so is proportional to the integration interval and since it is very small, the error will be very small.  For consider,</w:t>
      </w:r>
    </w:p>
    <w:p w14:paraId="33808292" w14:textId="77777777" w:rsidR="00D81EF1" w:rsidRPr="00D81EF1" w:rsidRDefault="00D81EF1"/>
    <w:p w14:paraId="641DDD46" w14:textId="77777777" w:rsidR="00596D24" w:rsidRDefault="00551783">
      <w:r w:rsidRPr="00551783">
        <w:rPr>
          <w:position w:val="-98"/>
        </w:rPr>
        <w:object w:dxaOrig="9360" w:dyaOrig="2140" w14:anchorId="20823FAD">
          <v:shape id="_x0000_i1037" type="#_x0000_t75" style="width:468pt;height:107.55pt" o:ole="">
            <v:imagedata r:id="rId28" o:title=""/>
          </v:shape>
          <o:OLEObject Type="Embed" ProgID="Equation.DSMT4" ShapeID="_x0000_i1037" DrawAspect="Content" ObjectID="_1770758989" r:id="rId29"/>
        </w:object>
      </w:r>
    </w:p>
    <w:p w14:paraId="68BEB625" w14:textId="77777777" w:rsidR="00AF22CE" w:rsidRDefault="00AF22CE"/>
    <w:p w14:paraId="775EA2F9" w14:textId="77777777" w:rsidR="00596D24" w:rsidRDefault="00596D24">
      <w:r>
        <w:t>This merely illustrates that the error in commuting t</w:t>
      </w:r>
      <w:r w:rsidR="00E30274">
        <w:t>hese two operators is of order δt, and if δ</w:t>
      </w:r>
      <w:r>
        <w:t xml:space="preserve">t is very small, then we can neglect </w:t>
      </w:r>
      <w:r w:rsidR="00783E40">
        <w:t>this error.  Therefore, for small times</w:t>
      </w:r>
      <w:r w:rsidR="006A693E">
        <w:t xml:space="preserve"> δt</w:t>
      </w:r>
      <w:r w:rsidR="00783E40">
        <w:t xml:space="preserve"> we have:</w:t>
      </w:r>
    </w:p>
    <w:p w14:paraId="049F1C21" w14:textId="77777777" w:rsidR="00783E40" w:rsidRDefault="00783E40"/>
    <w:p w14:paraId="6706C03A" w14:textId="77777777" w:rsidR="00783E40" w:rsidRDefault="00864662">
      <w:r w:rsidRPr="005246F1">
        <w:rPr>
          <w:position w:val="-4"/>
        </w:rPr>
        <w:object w:dxaOrig="10480" w:dyaOrig="4980" w14:anchorId="3FD18280">
          <v:shape id="_x0000_i1038" type="#_x0000_t75" style="width:516pt;height:245.55pt" o:ole="">
            <v:imagedata r:id="rId30" o:title=""/>
          </v:shape>
          <o:OLEObject Type="Embed" ProgID="Equation.DSMT4" ShapeID="_x0000_i1038" DrawAspect="Content" ObjectID="_1770758990" r:id="rId31"/>
        </w:object>
      </w:r>
    </w:p>
    <w:p w14:paraId="090971A7" w14:textId="77777777" w:rsidR="00864662" w:rsidRDefault="00864662"/>
    <w:p w14:paraId="4A59BB74" w14:textId="77777777" w:rsidR="00783E40" w:rsidRDefault="006E4E19">
      <w:r>
        <w:t xml:space="preserve">Additionally we can approximate </w:t>
      </w:r>
      <m:oMath>
        <m:acc>
          <m:accPr>
            <m:ctrlPr>
              <w:rPr>
                <w:rFonts w:ascii="Cambria Math" w:hAnsi="Cambria Math"/>
                <w:i/>
              </w:rPr>
            </m:ctrlPr>
          </m:accPr>
          <m:e>
            <m:r>
              <w:rPr>
                <w:rFonts w:ascii="Cambria Math" w:hAnsi="Cambria Math"/>
              </w:rPr>
              <m:t>V</m:t>
            </m:r>
          </m:e>
        </m:acc>
      </m:oMath>
      <w:r w:rsidR="00864662">
        <w:rPr>
          <w:vertAlign w:val="subscript"/>
        </w:rPr>
        <w:t>I</w:t>
      </w:r>
      <w:r w:rsidR="00864662">
        <w:t>(t)</w:t>
      </w:r>
      <w:r>
        <w:t xml:space="preserve"> by simply </w:t>
      </w:r>
      <m:oMath>
        <m:acc>
          <m:accPr>
            <m:ctrlPr>
              <w:rPr>
                <w:rFonts w:ascii="Cambria Math" w:hAnsi="Cambria Math"/>
                <w:i/>
              </w:rPr>
            </m:ctrlPr>
          </m:accPr>
          <m:e>
            <m:r>
              <w:rPr>
                <w:rFonts w:ascii="Cambria Math" w:hAnsi="Cambria Math"/>
              </w:rPr>
              <m:t>V</m:t>
            </m:r>
          </m:e>
        </m:acc>
      </m:oMath>
      <w:r w:rsidR="00864662">
        <w:t>(t)</w:t>
      </w:r>
      <w:r>
        <w:t xml:space="preserve"> since δt is small.  Because…</w:t>
      </w:r>
    </w:p>
    <w:p w14:paraId="6F793C49" w14:textId="77777777" w:rsidR="00E30274" w:rsidRDefault="00E30274"/>
    <w:p w14:paraId="190AB2FC" w14:textId="77777777" w:rsidR="00E30274" w:rsidRDefault="00864662">
      <w:r w:rsidRPr="00864662">
        <w:rPr>
          <w:position w:val="-66"/>
        </w:rPr>
        <w:object w:dxaOrig="5340" w:dyaOrig="1620" w14:anchorId="63883A3F">
          <v:shape id="_x0000_i1039" type="#_x0000_t75" style="width:267.7pt;height:81.25pt" o:ole="">
            <v:imagedata r:id="rId32" o:title=""/>
          </v:shape>
          <o:OLEObject Type="Embed" ProgID="Equation.DSMT4" ShapeID="_x0000_i1039" DrawAspect="Content" ObjectID="_1770758991" r:id="rId33"/>
        </w:object>
      </w:r>
    </w:p>
    <w:p w14:paraId="4A8127C4" w14:textId="77777777" w:rsidR="00251DF9" w:rsidRDefault="00251DF9"/>
    <w:p w14:paraId="57DF6936" w14:textId="77777777" w:rsidR="00783E40" w:rsidRPr="00441488" w:rsidRDefault="00251DF9">
      <w:r>
        <w:t>So consistent with our approximation above, since we will ultimately be taking the time interval δt to 0, we can replace</w:t>
      </w:r>
      <w:r w:rsidR="00864662">
        <w:t xml:space="preserve"> </w:t>
      </w:r>
      <m:oMath>
        <m:acc>
          <m:accPr>
            <m:ctrlPr>
              <w:rPr>
                <w:rFonts w:ascii="Cambria Math" w:hAnsi="Cambria Math"/>
                <w:i/>
              </w:rPr>
            </m:ctrlPr>
          </m:accPr>
          <m:e>
            <m:r>
              <w:rPr>
                <w:rFonts w:ascii="Cambria Math" w:hAnsi="Cambria Math"/>
              </w:rPr>
              <m:t>V</m:t>
            </m:r>
          </m:e>
        </m:acc>
      </m:oMath>
      <w:r w:rsidR="00864662">
        <w:rPr>
          <w:vertAlign w:val="subscript"/>
        </w:rPr>
        <w:t>I</w:t>
      </w:r>
      <w:r w:rsidR="00864662">
        <w:t xml:space="preserve">(t) </w:t>
      </w:r>
      <w:r>
        <w:t>with</w:t>
      </w:r>
      <w:r w:rsidR="009F7345">
        <w:t xml:space="preserve"> </w:t>
      </w:r>
      <m:oMath>
        <m:acc>
          <m:accPr>
            <m:ctrlPr>
              <w:rPr>
                <w:rFonts w:ascii="Cambria Math" w:hAnsi="Cambria Math"/>
                <w:i/>
              </w:rPr>
            </m:ctrlPr>
          </m:accPr>
          <m:e>
            <m:r>
              <w:rPr>
                <w:rFonts w:ascii="Cambria Math" w:hAnsi="Cambria Math"/>
              </w:rPr>
              <m:t>V</m:t>
            </m:r>
          </m:e>
        </m:acc>
      </m:oMath>
      <w:r w:rsidR="00864662">
        <w:t>(t)</w:t>
      </w:r>
      <w:r>
        <w:t xml:space="preserve">.  </w:t>
      </w:r>
      <w:r w:rsidR="00441488">
        <w:t xml:space="preserve">So altogether we can say that, </w:t>
      </w:r>
    </w:p>
    <w:p w14:paraId="30D422BF" w14:textId="77777777" w:rsidR="00783E40" w:rsidRDefault="00783E40"/>
    <w:p w14:paraId="5545C2F7" w14:textId="77777777" w:rsidR="00783E40" w:rsidRDefault="00441488">
      <w:r w:rsidRPr="00783E40">
        <w:rPr>
          <w:position w:val="-10"/>
        </w:rPr>
        <w:object w:dxaOrig="2659" w:dyaOrig="520" w14:anchorId="7C2F633E">
          <v:shape id="_x0000_i1040" type="#_x0000_t75" style="width:132.9pt;height:25.85pt" o:ole="" o:bordertopcolor="this" o:borderleftcolor="this" o:borderbottomcolor="this" o:borderrightcolor="this">
            <v:imagedata r:id="rId34" o:title=""/>
            <w10:bordertop type="single" width="4"/>
            <w10:borderleft type="single" width="4"/>
            <w10:borderbottom type="single" width="4"/>
            <w10:borderright type="single" width="4"/>
          </v:shape>
          <o:OLEObject Type="Embed" ProgID="Equation.DSMT4" ShapeID="_x0000_i1040" DrawAspect="Content" ObjectID="_1770758992" r:id="rId35"/>
        </w:object>
      </w:r>
    </w:p>
    <w:p w14:paraId="705565CE" w14:textId="77777777" w:rsidR="00C34DA0" w:rsidRDefault="00C34DA0"/>
    <w:p w14:paraId="172F7524" w14:textId="77777777" w:rsidR="0062499B" w:rsidRDefault="0062499B">
      <w:r>
        <w:lastRenderedPageBreak/>
        <w:t xml:space="preserve">Alright, </w:t>
      </w:r>
      <w:r w:rsidR="00441488">
        <w:t>with this information, le</w:t>
      </w:r>
      <w:r>
        <w:t>t’s figure out what our tiny propagators are:</w:t>
      </w:r>
      <w:r w:rsidR="00133312">
        <w:t xml:space="preserve"> </w:t>
      </w:r>
    </w:p>
    <w:p w14:paraId="12ADAFBC" w14:textId="77777777" w:rsidR="0062499B" w:rsidRDefault="0062499B"/>
    <w:p w14:paraId="2C3B87FB" w14:textId="77777777" w:rsidR="0062499B" w:rsidRDefault="00BF045F">
      <w:r w:rsidRPr="00551783">
        <w:rPr>
          <w:position w:val="-34"/>
        </w:rPr>
        <w:object w:dxaOrig="6820" w:dyaOrig="5920" w14:anchorId="40FF31FE">
          <v:shape id="_x0000_i1041" type="#_x0000_t75" style="width:341.55pt;height:295.4pt" o:ole="">
            <v:imagedata r:id="rId36" o:title=""/>
          </v:shape>
          <o:OLEObject Type="Embed" ProgID="Equation.DSMT4" ShapeID="_x0000_i1041" DrawAspect="Content" ObjectID="_1770758993" r:id="rId37"/>
        </w:object>
      </w:r>
    </w:p>
    <w:p w14:paraId="02DC6302" w14:textId="77777777" w:rsidR="00251DF9" w:rsidRDefault="00251DF9"/>
    <w:p w14:paraId="5BCEE764" w14:textId="77777777" w:rsidR="006E4E19" w:rsidRDefault="006E4E19">
      <w:r>
        <w:t>Again using the fact that t</w:t>
      </w:r>
      <w:r>
        <w:rPr>
          <w:vertAlign w:val="subscript"/>
        </w:rPr>
        <w:t>b</w:t>
      </w:r>
      <w:r>
        <w:t xml:space="preserve"> – t</w:t>
      </w:r>
      <w:r>
        <w:rPr>
          <w:vertAlign w:val="subscript"/>
        </w:rPr>
        <w:t>a</w:t>
      </w:r>
      <w:r>
        <w:t xml:space="preserve"> = δt is very small, we can write,</w:t>
      </w:r>
    </w:p>
    <w:p w14:paraId="2B8FD2DB" w14:textId="77777777" w:rsidR="006E4E19" w:rsidRDefault="006E4E19"/>
    <w:p w14:paraId="4798D8C6" w14:textId="77777777" w:rsidR="006E4E19" w:rsidRDefault="006E4E19">
      <w:r w:rsidRPr="00D3573F">
        <w:rPr>
          <w:position w:val="-30"/>
        </w:rPr>
        <w:object w:dxaOrig="1440" w:dyaOrig="680" w14:anchorId="192DA97A">
          <v:shape id="_x0000_i1042" type="#_x0000_t75" style="width:1in;height:34.15pt" o:ole="">
            <v:imagedata r:id="rId38" o:title=""/>
          </v:shape>
          <o:OLEObject Type="Embed" ProgID="Equation.DSMT4" ShapeID="_x0000_i1042" DrawAspect="Content" ObjectID="_1770758994" r:id="rId39"/>
        </w:object>
      </w:r>
    </w:p>
    <w:p w14:paraId="4DC10D21" w14:textId="77777777" w:rsidR="006E4E19" w:rsidRDefault="006E4E19"/>
    <w:p w14:paraId="022185BB" w14:textId="77777777" w:rsidR="006E4E19" w:rsidRDefault="006E4E19">
      <w:r>
        <w:t>and so we can write our expression as:</w:t>
      </w:r>
    </w:p>
    <w:p w14:paraId="5B140922" w14:textId="77777777" w:rsidR="006E4E19" w:rsidRDefault="006E4E19"/>
    <w:p w14:paraId="2AAF5205" w14:textId="77777777" w:rsidR="006E4E19" w:rsidRDefault="00BF045F">
      <w:r w:rsidRPr="00A057E1">
        <w:rPr>
          <w:position w:val="-32"/>
        </w:rPr>
        <w:object w:dxaOrig="5179" w:dyaOrig="760" w14:anchorId="07CB7CC0">
          <v:shape id="_x0000_i1043" type="#_x0000_t75" style="width:258.9pt;height:37.85pt" o:ole="" o:bordertopcolor="this" o:borderleftcolor="this" o:borderbottomcolor="this" o:borderrightcolor="this">
            <v:imagedata r:id="rId40" o:title=""/>
            <w10:bordertop type="single" width="8"/>
            <w10:borderleft type="single" width="8"/>
            <w10:borderbottom type="single" width="8"/>
            <w10:borderright type="single" width="8"/>
          </v:shape>
          <o:OLEObject Type="Embed" ProgID="Equation.DSMT4" ShapeID="_x0000_i1043" DrawAspect="Content" ObjectID="_1770758995" r:id="rId41"/>
        </w:object>
      </w:r>
    </w:p>
    <w:p w14:paraId="22EA4D2E" w14:textId="77777777" w:rsidR="006E4E19" w:rsidRDefault="006E4E19"/>
    <w:p w14:paraId="119F9C81" w14:textId="77777777" w:rsidR="00420D09" w:rsidRDefault="00A057E1">
      <w:r>
        <w:t xml:space="preserve">So the quantity in the exponent you might recognize from classical mechanics.  It is related to the so-called </w:t>
      </w:r>
      <w:r w:rsidRPr="00A057E1">
        <w:rPr>
          <w:i/>
        </w:rPr>
        <w:t>action</w:t>
      </w:r>
      <w:r>
        <w:t>.   The action of a particle is the time integral of the Lagrangian over some path, where the Lagrangian is just the difference in the particle’s kinetic and potential energies.  In other words,</w:t>
      </w:r>
    </w:p>
    <w:p w14:paraId="3343BC95" w14:textId="77777777" w:rsidR="006275C2" w:rsidRDefault="006275C2"/>
    <w:p w14:paraId="48A6710D" w14:textId="77777777" w:rsidR="006275C2" w:rsidRDefault="007C70AD">
      <w:r w:rsidRPr="004739D5">
        <w:rPr>
          <w:position w:val="-34"/>
        </w:rPr>
        <w:object w:dxaOrig="6060" w:dyaOrig="800" w14:anchorId="247D738B">
          <v:shape id="_x0000_i1044" type="#_x0000_t75" style="width:302.3pt;height:39.7pt" o:ole="" filled="t" fillcolor="#cfc">
            <v:imagedata r:id="rId42" o:title=""/>
          </v:shape>
          <o:OLEObject Type="Embed" ProgID="Equation.DSMT4" ShapeID="_x0000_i1044" DrawAspect="Content" ObjectID="_1770758996" r:id="rId43"/>
        </w:object>
      </w:r>
    </w:p>
    <w:p w14:paraId="344BE028" w14:textId="77777777" w:rsidR="00D3573F" w:rsidRDefault="00D3573F"/>
    <w:p w14:paraId="5DE32F9A" w14:textId="77777777" w:rsidR="00D3573F" w:rsidRDefault="009416CA">
      <w:r>
        <w:lastRenderedPageBreak/>
        <w:t>where</w:t>
      </w:r>
      <w:r w:rsidR="00F040AA">
        <w:t xml:space="preserve"> it is understood that x</w:t>
      </w:r>
      <w:r>
        <w:t>(t</w:t>
      </w:r>
      <w:r>
        <w:rPr>
          <w:vertAlign w:val="subscript"/>
        </w:rPr>
        <w:t>a</w:t>
      </w:r>
      <w:r>
        <w:t>) = x</w:t>
      </w:r>
      <w:r>
        <w:rPr>
          <w:vertAlign w:val="subscript"/>
        </w:rPr>
        <w:t>a</w:t>
      </w:r>
      <w:r>
        <w:t xml:space="preserve"> and </w:t>
      </w:r>
      <w:r w:rsidR="00F040AA">
        <w:t>x</w:t>
      </w:r>
      <w:r>
        <w:t>(t</w:t>
      </w:r>
      <w:r>
        <w:rPr>
          <w:vertAlign w:val="subscript"/>
        </w:rPr>
        <w:t>b</w:t>
      </w:r>
      <w:r>
        <w:t>) = x</w:t>
      </w:r>
      <w:r>
        <w:rPr>
          <w:vertAlign w:val="subscript"/>
        </w:rPr>
        <w:t>b</w:t>
      </w:r>
      <w:r>
        <w:t xml:space="preserve">.  </w:t>
      </w:r>
      <w:r w:rsidR="00D3573F">
        <w:t>Now in the limit that t</w:t>
      </w:r>
      <w:r w:rsidR="00D3573F">
        <w:rPr>
          <w:vertAlign w:val="subscript"/>
        </w:rPr>
        <w:t>b</w:t>
      </w:r>
      <w:r w:rsidR="00D3573F">
        <w:t xml:space="preserve"> </w:t>
      </w:r>
      <w:r w:rsidR="00D3573F">
        <w:rPr>
          <w:rFonts w:ascii="Garamond" w:hAnsi="Garamond"/>
        </w:rPr>
        <w:t>→</w:t>
      </w:r>
      <w:r w:rsidR="00D3573F">
        <w:t xml:space="preserve"> t</w:t>
      </w:r>
      <w:r w:rsidR="00D3573F">
        <w:rPr>
          <w:vertAlign w:val="subscript"/>
        </w:rPr>
        <w:t>a</w:t>
      </w:r>
      <w:r w:rsidR="00D3573F">
        <w:t>, the integral can be approximated by the first term in its Riemann sum.  And so we would have:</w:t>
      </w:r>
    </w:p>
    <w:p w14:paraId="6FA61550" w14:textId="77777777" w:rsidR="00D3573F" w:rsidRDefault="00D3573F"/>
    <w:p w14:paraId="518C8D41" w14:textId="77777777" w:rsidR="00D3573F" w:rsidRDefault="007C70AD">
      <w:r w:rsidRPr="00A057E1">
        <w:rPr>
          <w:position w:val="-26"/>
        </w:rPr>
        <w:object w:dxaOrig="5319" w:dyaOrig="660" w14:anchorId="7BC67242">
          <v:shape id="_x0000_i1045" type="#_x0000_t75" style="width:265.85pt;height:33.7pt" o:ole="">
            <v:imagedata r:id="rId44" o:title=""/>
          </v:shape>
          <o:OLEObject Type="Embed" ProgID="Equation.DSMT4" ShapeID="_x0000_i1045" DrawAspect="Content" ObjectID="_1770758997" r:id="rId45"/>
        </w:object>
      </w:r>
    </w:p>
    <w:p w14:paraId="1813E5BC" w14:textId="77777777" w:rsidR="00A057E1" w:rsidRPr="00D3573F" w:rsidRDefault="00A057E1"/>
    <w:p w14:paraId="4E611F15" w14:textId="77777777" w:rsidR="00D81EF1" w:rsidRDefault="002D4AC4">
      <w:r>
        <w:t xml:space="preserve">(making boundary conditions explicit) </w:t>
      </w:r>
      <w:r w:rsidR="00A057E1">
        <w:t>and so we can write:</w:t>
      </w:r>
      <w:r w:rsidR="00AC2746">
        <w:t xml:space="preserve"> </w:t>
      </w:r>
    </w:p>
    <w:p w14:paraId="7EF254E6" w14:textId="77777777" w:rsidR="00AC2746" w:rsidRDefault="00AC2746"/>
    <w:p w14:paraId="31AFE774" w14:textId="77777777" w:rsidR="00AC2746" w:rsidRPr="00AC2746" w:rsidRDefault="007C70AD">
      <w:r w:rsidRPr="00AC2746">
        <w:rPr>
          <w:position w:val="-32"/>
        </w:rPr>
        <w:object w:dxaOrig="8520" w:dyaOrig="760" w14:anchorId="071A5B38">
          <v:shape id="_x0000_i1046" type="#_x0000_t75" style="width:426pt;height:38.3pt" o:ole="" o:bordertopcolor="teal" o:borderleftcolor="teal" o:borderbottomcolor="teal" o:borderrightcolor="teal" fillcolor="#cfc">
            <v:imagedata r:id="rId46" o:title=""/>
            <w10:bordertop type="single" width="6"/>
            <w10:borderleft type="single" width="6"/>
            <w10:borderbottom type="single" width="6"/>
            <w10:borderright type="single" width="6"/>
          </v:shape>
          <o:OLEObject Type="Embed" ProgID="Equation.DSMT4" ShapeID="_x0000_i1046" DrawAspect="Content" ObjectID="_1770758998" r:id="rId47"/>
        </w:object>
      </w:r>
    </w:p>
    <w:p w14:paraId="444F1632" w14:textId="77777777" w:rsidR="0092214C" w:rsidRDefault="0092214C"/>
    <w:p w14:paraId="291359D3" w14:textId="77777777" w:rsidR="00AC2746" w:rsidRDefault="00AC2746">
      <w:r>
        <w:t xml:space="preserve">This is a very important identity and is the basis for the path integral formulation of quantum dynamics.  </w:t>
      </w:r>
      <w:r w:rsidR="00DB748C">
        <w:t>Now we’re almost at our final result.  Let’s plug in our formula into our expression for the Green’s function,</w:t>
      </w:r>
    </w:p>
    <w:p w14:paraId="6669CF70" w14:textId="77777777" w:rsidR="00B67375" w:rsidRDefault="00B67375"/>
    <w:p w14:paraId="0447E916" w14:textId="77777777" w:rsidR="00B80A4F" w:rsidRDefault="00B80A4F">
      <w:r w:rsidRPr="00B80A4F">
        <w:rPr>
          <w:b/>
        </w:rPr>
        <w:t xml:space="preserve">Integrate over all little propagators </w:t>
      </w:r>
      <w:r w:rsidRPr="00B80A4F">
        <w:rPr>
          <w:rFonts w:ascii="Garamond" w:hAnsi="Garamond"/>
          <w:b/>
        </w:rPr>
        <w:t>→</w:t>
      </w:r>
      <w:r w:rsidRPr="00B80A4F">
        <w:rPr>
          <w:b/>
        </w:rPr>
        <w:t xml:space="preserve"> path integral</w:t>
      </w:r>
    </w:p>
    <w:p w14:paraId="55C5ABF6" w14:textId="77777777" w:rsidR="00B80A4F" w:rsidRDefault="00B80A4F">
      <w:r>
        <w:t>We get</w:t>
      </w:r>
      <w:r w:rsidR="007C70AD">
        <w:t xml:space="preserve"> (suppressing the t arguments in S for simplicity)</w:t>
      </w:r>
      <w:r>
        <w:t>:</w:t>
      </w:r>
    </w:p>
    <w:p w14:paraId="1B62D456" w14:textId="77777777" w:rsidR="00B80A4F" w:rsidRPr="00B80A4F" w:rsidRDefault="00B80A4F"/>
    <w:p w14:paraId="3978A429" w14:textId="77777777" w:rsidR="00FC34EF" w:rsidRDefault="007C70AD">
      <w:r w:rsidRPr="00887912">
        <w:rPr>
          <w:position w:val="-240"/>
        </w:rPr>
        <w:object w:dxaOrig="11140" w:dyaOrig="4780" w14:anchorId="192A35F5">
          <v:shape id="_x0000_i1047" type="#_x0000_t75" style="width:506.75pt;height:216.45pt" o:ole="">
            <v:imagedata r:id="rId48" o:title=""/>
          </v:shape>
          <o:OLEObject Type="Embed" ProgID="Equation.DSMT4" ShapeID="_x0000_i1047" DrawAspect="Content" ObjectID="_1770758999" r:id="rId49"/>
        </w:object>
      </w:r>
    </w:p>
    <w:p w14:paraId="643E8638" w14:textId="77777777" w:rsidR="00864662" w:rsidRDefault="00864662"/>
    <w:p w14:paraId="4DAFFD91" w14:textId="77777777" w:rsidR="004F40DB" w:rsidRPr="00615507" w:rsidRDefault="004F40DB">
      <w:r>
        <w:t xml:space="preserve">where in the </w:t>
      </w:r>
      <w:r w:rsidR="00F7222D">
        <w:t>third line</w:t>
      </w:r>
      <w:r>
        <w:t xml:space="preserve"> we use the fact</w:t>
      </w:r>
      <w:r w:rsidR="008B2714">
        <w:t xml:space="preserve"> that all the time differences T</w:t>
      </w:r>
      <w:r>
        <w:rPr>
          <w:vertAlign w:val="subscript"/>
        </w:rPr>
        <w:t>3</w:t>
      </w:r>
      <w:r w:rsidR="008B2714">
        <w:t xml:space="preserve"> – T</w:t>
      </w:r>
      <w:r>
        <w:rPr>
          <w:vertAlign w:val="subscript"/>
        </w:rPr>
        <w:t>2</w:t>
      </w:r>
      <w:r>
        <w:t>, etc., are just t/N.  This looks really bad right now – as most things do in Quantum Mechanics</w:t>
      </w:r>
      <w:r w:rsidR="0035106A">
        <w:t xml:space="preserve"> (at first)</w:t>
      </w:r>
      <w:r>
        <w:t xml:space="preserve"> – but it can be simplified i</w:t>
      </w:r>
      <w:r w:rsidR="00C438DB">
        <w:t xml:space="preserve">nto a very beautiful expression – as most things can in Quantum Mechanics (eventually).  </w:t>
      </w:r>
      <w:r w:rsidR="00615507">
        <w:t xml:space="preserve">So step back a minute and consider what this expression means.  Going right to left, we start at x′ </w:t>
      </w:r>
      <w:r w:rsidR="008B2714">
        <w:t>at time T = 0, and traverse to X</w:t>
      </w:r>
      <w:r w:rsidR="00615507">
        <w:rPr>
          <w:vertAlign w:val="subscript"/>
        </w:rPr>
        <w:t>1</w:t>
      </w:r>
      <w:r w:rsidR="008B2714">
        <w:t xml:space="preserve"> at time T</w:t>
      </w:r>
      <w:r w:rsidR="00615507">
        <w:rPr>
          <w:vertAlign w:val="subscript"/>
        </w:rPr>
        <w:t>1</w:t>
      </w:r>
      <w:r w:rsidR="00615507">
        <w:t xml:space="preserve"> and calculate the action in between.  Then a</w:t>
      </w:r>
      <w:r w:rsidR="008B2714">
        <w:t>dd to it the action going from X</w:t>
      </w:r>
      <w:r w:rsidR="00615507">
        <w:rPr>
          <w:vertAlign w:val="subscript"/>
        </w:rPr>
        <w:t>1</w:t>
      </w:r>
      <w:r w:rsidR="008B2714">
        <w:t xml:space="preserve"> to X</w:t>
      </w:r>
      <w:r w:rsidR="00615507">
        <w:rPr>
          <w:vertAlign w:val="subscript"/>
        </w:rPr>
        <w:t>2</w:t>
      </w:r>
      <w:r w:rsidR="008B2714">
        <w:t xml:space="preserve"> between times T</w:t>
      </w:r>
      <w:r w:rsidR="00615507">
        <w:rPr>
          <w:vertAlign w:val="subscript"/>
        </w:rPr>
        <w:t>1</w:t>
      </w:r>
      <w:r w:rsidR="008B2714">
        <w:t xml:space="preserve"> and T</w:t>
      </w:r>
      <w:r w:rsidR="00615507">
        <w:rPr>
          <w:vertAlign w:val="subscript"/>
        </w:rPr>
        <w:t>2</w:t>
      </w:r>
      <w:r w:rsidR="00615507">
        <w:t>.  Then we add to that the action go</w:t>
      </w:r>
      <w:r w:rsidR="008B2714">
        <w:t>ing from X</w:t>
      </w:r>
      <w:r w:rsidR="00615507">
        <w:rPr>
          <w:vertAlign w:val="subscript"/>
        </w:rPr>
        <w:t>2</w:t>
      </w:r>
      <w:r w:rsidR="008B2714">
        <w:t xml:space="preserve"> to X</w:t>
      </w:r>
      <w:r w:rsidR="00615507">
        <w:rPr>
          <w:vertAlign w:val="subscript"/>
        </w:rPr>
        <w:t>3</w:t>
      </w:r>
      <w:r w:rsidR="008B2714">
        <w:t xml:space="preserve"> between times T</w:t>
      </w:r>
      <w:r w:rsidR="00615507">
        <w:rPr>
          <w:vertAlign w:val="subscript"/>
        </w:rPr>
        <w:t>2</w:t>
      </w:r>
      <w:r w:rsidR="008B2714">
        <w:t xml:space="preserve"> and T</w:t>
      </w:r>
      <w:r w:rsidR="00615507">
        <w:rPr>
          <w:vertAlign w:val="subscript"/>
        </w:rPr>
        <w:t>3</w:t>
      </w:r>
      <w:r w:rsidR="00615507">
        <w:t xml:space="preserve">.  We keep doing this all the way to x at time t.  So the net value of the exponent is just the total action, along the specified path x′ </w:t>
      </w:r>
      <w:r w:rsidR="00615507">
        <w:rPr>
          <w:rFonts w:ascii="Garamond" w:hAnsi="Garamond"/>
        </w:rPr>
        <w:t>→</w:t>
      </w:r>
      <w:r w:rsidR="008B2714">
        <w:t xml:space="preserve"> X</w:t>
      </w:r>
      <w:r w:rsidR="00615507">
        <w:rPr>
          <w:vertAlign w:val="subscript"/>
        </w:rPr>
        <w:t>1</w:t>
      </w:r>
      <w:r w:rsidR="00615507">
        <w:t xml:space="preserve"> </w:t>
      </w:r>
      <w:r w:rsidR="00615507">
        <w:rPr>
          <w:rFonts w:ascii="Garamond" w:hAnsi="Garamond"/>
        </w:rPr>
        <w:t>→</w:t>
      </w:r>
      <w:r w:rsidR="008B2714">
        <w:t xml:space="preserve"> X</w:t>
      </w:r>
      <w:r w:rsidR="00615507">
        <w:rPr>
          <w:vertAlign w:val="subscript"/>
        </w:rPr>
        <w:t>2</w:t>
      </w:r>
      <w:r w:rsidR="00615507">
        <w:t xml:space="preserve"> </w:t>
      </w:r>
      <w:r w:rsidR="00615507">
        <w:rPr>
          <w:rFonts w:ascii="Garamond" w:hAnsi="Garamond"/>
        </w:rPr>
        <w:t>→</w:t>
      </w:r>
      <w:r w:rsidR="008B2714">
        <w:t xml:space="preserve"> X</w:t>
      </w:r>
      <w:r w:rsidR="00615507">
        <w:rPr>
          <w:vertAlign w:val="subscript"/>
        </w:rPr>
        <w:t>3</w:t>
      </w:r>
      <w:r w:rsidR="00615507">
        <w:t xml:space="preserve"> </w:t>
      </w:r>
      <w:r w:rsidR="00615507">
        <w:rPr>
          <w:rFonts w:ascii="Garamond" w:hAnsi="Garamond"/>
        </w:rPr>
        <w:t>→</w:t>
      </w:r>
      <w:r w:rsidR="00615507">
        <w:t xml:space="preserve"> … </w:t>
      </w:r>
      <w:r w:rsidR="00615507">
        <w:rPr>
          <w:rFonts w:ascii="Garamond" w:hAnsi="Garamond"/>
        </w:rPr>
        <w:t>→</w:t>
      </w:r>
      <w:r w:rsidR="008B2714">
        <w:t xml:space="preserve"> </w:t>
      </w:r>
      <w:r w:rsidR="008B2714">
        <w:lastRenderedPageBreak/>
        <w:t>X</w:t>
      </w:r>
      <w:r w:rsidR="00615507">
        <w:rPr>
          <w:vertAlign w:val="subscript"/>
        </w:rPr>
        <w:t>n-1</w:t>
      </w:r>
      <w:r w:rsidR="00615507">
        <w:rPr>
          <w:vertAlign w:val="subscript"/>
        </w:rPr>
        <w:softHyphen/>
      </w:r>
      <w:r w:rsidR="00615507">
        <w:t xml:space="preserve"> </w:t>
      </w:r>
      <w:r w:rsidR="00615507">
        <w:rPr>
          <w:rFonts w:ascii="Garamond" w:hAnsi="Garamond"/>
        </w:rPr>
        <w:t>→</w:t>
      </w:r>
      <w:r w:rsidR="008B2714">
        <w:t xml:space="preserve"> x, starting at x′ at T</w:t>
      </w:r>
      <w:r w:rsidR="00615507">
        <w:t xml:space="preserve"> = 0 and ending at x at time </w:t>
      </w:r>
      <w:r w:rsidR="008B2714">
        <w:t xml:space="preserve">T = </w:t>
      </w:r>
      <w:r w:rsidR="00615507">
        <w:t>t.  But then that the integrals</w:t>
      </w:r>
      <w:r w:rsidR="008B2714">
        <w:t xml:space="preserve"> allow the intermediate points X</w:t>
      </w:r>
      <w:r w:rsidR="00615507">
        <w:rPr>
          <w:vertAlign w:val="subscript"/>
        </w:rPr>
        <w:t>1</w:t>
      </w:r>
      <w:r w:rsidR="008B2714">
        <w:t>, X</w:t>
      </w:r>
      <w:r w:rsidR="00615507">
        <w:rPr>
          <w:vertAlign w:val="subscript"/>
        </w:rPr>
        <w:t>2</w:t>
      </w:r>
      <w:r w:rsidR="008B2714">
        <w:t>, X</w:t>
      </w:r>
      <w:r w:rsidR="00615507">
        <w:rPr>
          <w:vertAlign w:val="subscript"/>
        </w:rPr>
        <w:t>3</w:t>
      </w:r>
      <w:r w:rsidR="008B2714">
        <w:t>, …, X</w:t>
      </w:r>
      <w:r w:rsidR="00615507">
        <w:rPr>
          <w:vertAlign w:val="subscript"/>
        </w:rPr>
        <w:t>n-1</w:t>
      </w:r>
      <w:r w:rsidR="00615507">
        <w:rPr>
          <w:vertAlign w:val="subscript"/>
        </w:rPr>
        <w:softHyphen/>
      </w:r>
      <w:r w:rsidR="00615507">
        <w:rPr>
          <w:vertAlign w:val="subscript"/>
        </w:rPr>
        <w:softHyphen/>
      </w:r>
      <w:r w:rsidR="00615507">
        <w:t xml:space="preserve"> to lie anywhere along the real line, and so integrating over all these intermediate points amounts to summing up the total action over all possible paths starting from x</w:t>
      </w:r>
      <w:r w:rsidR="008B2714">
        <w:t>′ at T = 0 and ending at x at T</w:t>
      </w:r>
      <w:r w:rsidR="00615507">
        <w:t xml:space="preserve"> = t.  This is illustrated below as a heuristic diagram, indicating that we are to sum the action over all possible paths which originate at x′ and end at x.  </w:t>
      </w:r>
    </w:p>
    <w:p w14:paraId="739F7ABD" w14:textId="77777777" w:rsidR="00DB748C" w:rsidRDefault="00DB748C"/>
    <w:p w14:paraId="4834A769" w14:textId="77777777" w:rsidR="00AC2746" w:rsidRDefault="00404245">
      <w:r>
        <w:object w:dxaOrig="3645" w:dyaOrig="3195" w14:anchorId="0364BDD7">
          <v:shape id="_x0000_i1048" type="#_x0000_t75" style="width:180pt;height:134.75pt" o:ole="">
            <v:imagedata r:id="rId50" o:title="" croptop="3692f" cropbottom="6461f" cropright="809f"/>
          </v:shape>
          <o:OLEObject Type="Embed" ProgID="PBrush" ShapeID="_x0000_i1048" DrawAspect="Content" ObjectID="_1770759000" r:id="rId51"/>
        </w:object>
      </w:r>
    </w:p>
    <w:p w14:paraId="27073FA3" w14:textId="77777777" w:rsidR="00AC2746" w:rsidRDefault="00AC2746"/>
    <w:p w14:paraId="5C21178C" w14:textId="77777777" w:rsidR="00615507" w:rsidRDefault="00615507">
      <w:r>
        <w:t>So we can write Green’s function as:</w:t>
      </w:r>
    </w:p>
    <w:p w14:paraId="7C912CB3" w14:textId="77777777" w:rsidR="00615507" w:rsidRDefault="00615507"/>
    <w:p w14:paraId="686CBCDF" w14:textId="77777777" w:rsidR="00FE3DA6" w:rsidRDefault="007C70AD">
      <w:r w:rsidRPr="00FE3DA6">
        <w:rPr>
          <w:position w:val="-30"/>
        </w:rPr>
        <w:object w:dxaOrig="4360" w:dyaOrig="760" w14:anchorId="4AD39FAC">
          <v:shape id="_x0000_i1049" type="#_x0000_t75" style="width:217.85pt;height:37.85pt" o:ole="">
            <v:imagedata r:id="rId52" o:title=""/>
          </v:shape>
          <o:OLEObject Type="Embed" ProgID="Equation.DSMT4" ShapeID="_x0000_i1049" DrawAspect="Content" ObjectID="_1770759001" r:id="rId53"/>
        </w:object>
      </w:r>
    </w:p>
    <w:p w14:paraId="2E969BF1" w14:textId="77777777" w:rsidR="00FE3DA6" w:rsidRDefault="00FE3DA6"/>
    <w:p w14:paraId="62E939BA" w14:textId="77777777" w:rsidR="00FE3DA6" w:rsidRDefault="002D4AC4">
      <w:r>
        <w:t xml:space="preserve">where it is understood the path begins at x´ and ends at x.  </w:t>
      </w:r>
      <w:r w:rsidR="00FE3DA6">
        <w:t xml:space="preserve">This sum over paths can be heuristically converted into an integral, just like a sum over points can be.  Such an integral is called a path integral, and </w:t>
      </w:r>
      <w:r w:rsidR="00890810">
        <w:t>denoted</w:t>
      </w:r>
      <w:r w:rsidR="00FE3DA6">
        <w:t xml:space="preserve"> below:</w:t>
      </w:r>
    </w:p>
    <w:p w14:paraId="285871DC" w14:textId="77777777" w:rsidR="00FE3DA6" w:rsidRDefault="00FE3DA6"/>
    <w:p w14:paraId="6414BDDE" w14:textId="77777777" w:rsidR="00615507" w:rsidRDefault="007C70AD">
      <w:r w:rsidRPr="00615507">
        <w:rPr>
          <w:position w:val="-32"/>
        </w:rPr>
        <w:object w:dxaOrig="8940" w:dyaOrig="740" w14:anchorId="33A156A9">
          <v:shape id="_x0000_i1050" type="#_x0000_t75" style="width:447.25pt;height:36.45pt" o:ole="" filled="t" fillcolor="#cfc">
            <v:imagedata r:id="rId54" o:title=""/>
          </v:shape>
          <o:OLEObject Type="Embed" ProgID="Equation.DSMT4" ShapeID="_x0000_i1050" DrawAspect="Content" ObjectID="_1770759002" r:id="rId55"/>
        </w:object>
      </w:r>
    </w:p>
    <w:p w14:paraId="0AC4C94A" w14:textId="77777777" w:rsidR="00864662" w:rsidRDefault="00864662"/>
    <w:p w14:paraId="3A6AD4FB" w14:textId="7601690D" w:rsidR="00FE3DA6" w:rsidRDefault="00404245">
      <w:r>
        <w:t>The integral D[</w:t>
      </w:r>
      <w:r w:rsidR="006F0896">
        <w:t>X</w:t>
      </w:r>
      <w:r>
        <w:t>(T</w:t>
      </w:r>
      <w:r w:rsidR="00890810">
        <w:t>)] is over all possible paths that the particle may take from x</w:t>
      </w:r>
      <w:r w:rsidR="004739D5">
        <w:t>′</w:t>
      </w:r>
      <w:r w:rsidR="00890810">
        <w:t xml:space="preserve"> to x</w:t>
      </w:r>
      <w:r>
        <w:t xml:space="preserve"> between times 0 and t</w:t>
      </w:r>
      <w:r w:rsidR="00890810">
        <w:t xml:space="preserve">.  </w:t>
      </w:r>
      <w:r w:rsidR="00FE3DA6">
        <w:t xml:space="preserve">When evaluating the path integral, </w:t>
      </w:r>
      <w:r w:rsidR="002643ED">
        <w:t xml:space="preserve">often </w:t>
      </w:r>
      <w:r w:rsidR="00FE3DA6">
        <w:t>the most important contribution comes from the so-called classical path and so we can write,</w:t>
      </w:r>
    </w:p>
    <w:p w14:paraId="2F796465" w14:textId="77777777" w:rsidR="00FE3DA6" w:rsidRDefault="00FE3DA6"/>
    <w:p w14:paraId="5F0D4DE8" w14:textId="77777777" w:rsidR="00FE3DA6" w:rsidRDefault="007C70AD">
      <w:r w:rsidRPr="004F16C7">
        <w:rPr>
          <w:position w:val="-10"/>
        </w:rPr>
        <w:object w:dxaOrig="3320" w:dyaOrig="520" w14:anchorId="4F866EAE">
          <v:shape id="_x0000_i1051" type="#_x0000_t75" style="width:166.6pt;height:25.85pt" o:ole="" filled="t" fillcolor="#cfc">
            <v:imagedata r:id="rId56" o:title=""/>
          </v:shape>
          <o:OLEObject Type="Embed" ProgID="Equation.DSMT4" ShapeID="_x0000_i1051" DrawAspect="Content" ObjectID="_1770759003" r:id="rId57"/>
        </w:object>
      </w:r>
    </w:p>
    <w:p w14:paraId="1C72A79B" w14:textId="77777777" w:rsidR="00FE3DA6" w:rsidRDefault="00FE3DA6"/>
    <w:p w14:paraId="7594B57B" w14:textId="77777777" w:rsidR="00B96584" w:rsidRDefault="00FE3DA6">
      <w:r>
        <w:t xml:space="preserve">where </w:t>
      </w:r>
      <w:r w:rsidR="00553BE9">
        <w:t>A(t) is some proportionality factor</w:t>
      </w:r>
      <w:r w:rsidR="002D4AC4">
        <w:t xml:space="preserve"> (and it is noted S depends on x and x´ because all paths must end and begin there respectively)</w:t>
      </w:r>
      <w:r w:rsidR="00553BE9">
        <w:t>.</w:t>
      </w:r>
      <w:r w:rsidR="002D4AC4">
        <w:t xml:space="preserve"> </w:t>
      </w:r>
      <w:r w:rsidR="00553BE9">
        <w:t xml:space="preserve"> </w:t>
      </w:r>
      <w:r w:rsidR="00551783">
        <w:t>The exact form of A(t)</w:t>
      </w:r>
      <w:r w:rsidR="00553BE9">
        <w:t>,</w:t>
      </w:r>
      <w:r w:rsidR="00551783">
        <w:t xml:space="preserve"> </w:t>
      </w:r>
      <w:r w:rsidR="00553BE9">
        <w:t xml:space="preserve">as </w:t>
      </w:r>
      <w:r w:rsidR="006B5606">
        <w:t>d</w:t>
      </w:r>
      <w:r w:rsidR="0090326E">
        <w:t>epicted above</w:t>
      </w:r>
      <w:r w:rsidR="00553BE9">
        <w:t xml:space="preserve">, </w:t>
      </w:r>
      <w:r w:rsidR="00551783">
        <w:t>can be derived</w:t>
      </w:r>
      <w:r w:rsidR="007C6022">
        <w:t xml:space="preserve"> via the t</w:t>
      </w:r>
      <w:r w:rsidR="00551783">
        <w:t xml:space="preserve">ime-dependent WKB approximation.  </w:t>
      </w:r>
      <w:r w:rsidR="00B96584">
        <w:t>Two equivalent expressions are:</w:t>
      </w:r>
    </w:p>
    <w:p w14:paraId="65031728" w14:textId="77777777" w:rsidR="00B96584" w:rsidRDefault="00B96584"/>
    <w:p w14:paraId="429C53E4" w14:textId="48A17A51" w:rsidR="00B96584" w:rsidRDefault="0044512A">
      <w:r w:rsidRPr="00B96584">
        <w:rPr>
          <w:position w:val="-26"/>
        </w:rPr>
        <w:object w:dxaOrig="5600" w:dyaOrig="760" w14:anchorId="7350E884">
          <v:shape id="_x0000_i1052" type="#_x0000_t75" style="width:280.6pt;height:37.85pt" o:ole="" filled="t" fillcolor="#cfc">
            <v:imagedata r:id="rId58" o:title=""/>
          </v:shape>
          <o:OLEObject Type="Embed" ProgID="Equation.DSMT4" ShapeID="_x0000_i1052" DrawAspect="Content" ObjectID="_1770759004" r:id="rId59"/>
        </w:object>
      </w:r>
    </w:p>
    <w:p w14:paraId="024B1D0F" w14:textId="77777777" w:rsidR="00B96584" w:rsidRDefault="00B96584"/>
    <w:p w14:paraId="16A68A04" w14:textId="77777777" w:rsidR="00FE3DA6" w:rsidRPr="00332AC6" w:rsidRDefault="00D90F94">
      <w:r>
        <w:lastRenderedPageBreak/>
        <w:t xml:space="preserve">(the integral is w/r to t because S, evaluated at the classical path, depends on x, x´, and t (because path ends at x at time t)  </w:t>
      </w:r>
      <w:r w:rsidR="005243FD">
        <w:t>Could perhaps also derive it from the required initial condition G</w:t>
      </w:r>
      <w:r w:rsidR="00BF045F">
        <w:rPr>
          <w:vertAlign w:val="superscript"/>
        </w:rPr>
        <w:t>P</w:t>
      </w:r>
      <w:r w:rsidR="005243FD">
        <w:t>(x,0|x</w:t>
      </w:r>
      <w:r w:rsidR="005243FD">
        <w:rPr>
          <w:rFonts w:ascii="Calibri" w:hAnsi="Calibri" w:cs="Calibri"/>
        </w:rPr>
        <w:t>´</w:t>
      </w:r>
      <w:r w:rsidR="005243FD">
        <w:t xml:space="preserve">) = </w:t>
      </w:r>
      <w:r w:rsidR="005243FD">
        <w:rPr>
          <w:rFonts w:ascii="Calibri" w:hAnsi="Calibri" w:cs="Calibri"/>
        </w:rPr>
        <w:t>δ</w:t>
      </w:r>
      <w:r w:rsidR="005243FD">
        <w:t>(x-x</w:t>
      </w:r>
      <w:r w:rsidR="005243FD">
        <w:rPr>
          <w:rFonts w:ascii="Calibri" w:hAnsi="Calibri" w:cs="Calibri"/>
        </w:rPr>
        <w:t>´</w:t>
      </w:r>
      <w:r w:rsidR="005243FD">
        <w:t>).</w:t>
      </w:r>
      <w:r w:rsidR="00332AC6">
        <w:t xml:space="preserve">  We’ll note that the classical approximation will be exact for cases where V(x,t) ~ x</w:t>
      </w:r>
      <w:r w:rsidR="00332AC6">
        <w:rPr>
          <w:vertAlign w:val="superscript"/>
        </w:rPr>
        <w:t>p</w:t>
      </w:r>
      <w:r w:rsidR="00332AC6">
        <w:t xml:space="preserve">, where p </w:t>
      </w:r>
      <w:r w:rsidR="00332AC6">
        <w:rPr>
          <w:rFonts w:ascii="Cambria Math" w:hAnsi="Cambria Math"/>
        </w:rPr>
        <w:t>≤</w:t>
      </w:r>
      <w:r w:rsidR="00332AC6">
        <w:t xml:space="preserve"> 2.  This follows from the fact that such cases constitute a Gaussian functional integral, which can be done exactly.  </w:t>
      </w:r>
    </w:p>
    <w:sectPr w:rsidR="00FE3DA6" w:rsidRPr="00332AC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EF1"/>
    <w:rsid w:val="00020695"/>
    <w:rsid w:val="00051596"/>
    <w:rsid w:val="000876D6"/>
    <w:rsid w:val="00087FDD"/>
    <w:rsid w:val="00095A47"/>
    <w:rsid w:val="000E25C6"/>
    <w:rsid w:val="00107BEB"/>
    <w:rsid w:val="00133312"/>
    <w:rsid w:val="00143399"/>
    <w:rsid w:val="00187EFB"/>
    <w:rsid w:val="001B3CCB"/>
    <w:rsid w:val="001F055F"/>
    <w:rsid w:val="001F1FAC"/>
    <w:rsid w:val="001F45BF"/>
    <w:rsid w:val="0022230C"/>
    <w:rsid w:val="00234766"/>
    <w:rsid w:val="00251DF9"/>
    <w:rsid w:val="00260796"/>
    <w:rsid w:val="0026081C"/>
    <w:rsid w:val="00261660"/>
    <w:rsid w:val="002643ED"/>
    <w:rsid w:val="00267DAD"/>
    <w:rsid w:val="00285712"/>
    <w:rsid w:val="002A40B4"/>
    <w:rsid w:val="002C6ACF"/>
    <w:rsid w:val="002C76D1"/>
    <w:rsid w:val="002D4AC4"/>
    <w:rsid w:val="00304367"/>
    <w:rsid w:val="003124C4"/>
    <w:rsid w:val="003176FF"/>
    <w:rsid w:val="00322E7F"/>
    <w:rsid w:val="00323773"/>
    <w:rsid w:val="0032409F"/>
    <w:rsid w:val="003326DD"/>
    <w:rsid w:val="00332AC6"/>
    <w:rsid w:val="0035106A"/>
    <w:rsid w:val="003A462D"/>
    <w:rsid w:val="003B41EE"/>
    <w:rsid w:val="003C4664"/>
    <w:rsid w:val="003C707B"/>
    <w:rsid w:val="003D229C"/>
    <w:rsid w:val="003F25B6"/>
    <w:rsid w:val="00404245"/>
    <w:rsid w:val="004071BC"/>
    <w:rsid w:val="00416A35"/>
    <w:rsid w:val="00420D09"/>
    <w:rsid w:val="00431D30"/>
    <w:rsid w:val="00441488"/>
    <w:rsid w:val="0044512A"/>
    <w:rsid w:val="004650B0"/>
    <w:rsid w:val="004739D5"/>
    <w:rsid w:val="00476933"/>
    <w:rsid w:val="00484D75"/>
    <w:rsid w:val="004901AE"/>
    <w:rsid w:val="004926AD"/>
    <w:rsid w:val="004A0455"/>
    <w:rsid w:val="004A641C"/>
    <w:rsid w:val="004A719D"/>
    <w:rsid w:val="004B1F7E"/>
    <w:rsid w:val="004E630C"/>
    <w:rsid w:val="004F16C7"/>
    <w:rsid w:val="004F40DB"/>
    <w:rsid w:val="004F53AF"/>
    <w:rsid w:val="00505477"/>
    <w:rsid w:val="005243FD"/>
    <w:rsid w:val="005246F1"/>
    <w:rsid w:val="00526811"/>
    <w:rsid w:val="00543048"/>
    <w:rsid w:val="00551783"/>
    <w:rsid w:val="00553BE9"/>
    <w:rsid w:val="00575474"/>
    <w:rsid w:val="00596D24"/>
    <w:rsid w:val="00597CC6"/>
    <w:rsid w:val="005A0E3B"/>
    <w:rsid w:val="005F689B"/>
    <w:rsid w:val="006063D9"/>
    <w:rsid w:val="006137BD"/>
    <w:rsid w:val="00615507"/>
    <w:rsid w:val="00616E40"/>
    <w:rsid w:val="00620133"/>
    <w:rsid w:val="0062499B"/>
    <w:rsid w:val="00625A5E"/>
    <w:rsid w:val="006275C2"/>
    <w:rsid w:val="006417CD"/>
    <w:rsid w:val="00644211"/>
    <w:rsid w:val="006457D9"/>
    <w:rsid w:val="00652673"/>
    <w:rsid w:val="00667EC9"/>
    <w:rsid w:val="00683180"/>
    <w:rsid w:val="00690C9F"/>
    <w:rsid w:val="006A693E"/>
    <w:rsid w:val="006A7AFA"/>
    <w:rsid w:val="006B5606"/>
    <w:rsid w:val="006B68C9"/>
    <w:rsid w:val="006C47D5"/>
    <w:rsid w:val="006E0A1B"/>
    <w:rsid w:val="006E4E19"/>
    <w:rsid w:val="006F0896"/>
    <w:rsid w:val="007005EC"/>
    <w:rsid w:val="00717900"/>
    <w:rsid w:val="00720AC0"/>
    <w:rsid w:val="007800AA"/>
    <w:rsid w:val="00782CE8"/>
    <w:rsid w:val="00783E40"/>
    <w:rsid w:val="00785EB8"/>
    <w:rsid w:val="00791485"/>
    <w:rsid w:val="00792F41"/>
    <w:rsid w:val="007B6EC2"/>
    <w:rsid w:val="007B7F82"/>
    <w:rsid w:val="007C6022"/>
    <w:rsid w:val="007C70AD"/>
    <w:rsid w:val="007F3660"/>
    <w:rsid w:val="00803F48"/>
    <w:rsid w:val="0081094D"/>
    <w:rsid w:val="00820C93"/>
    <w:rsid w:val="0082107D"/>
    <w:rsid w:val="00841496"/>
    <w:rsid w:val="00864408"/>
    <w:rsid w:val="00864662"/>
    <w:rsid w:val="00865BB0"/>
    <w:rsid w:val="00875F7F"/>
    <w:rsid w:val="00887912"/>
    <w:rsid w:val="00887E8B"/>
    <w:rsid w:val="00890810"/>
    <w:rsid w:val="008B2714"/>
    <w:rsid w:val="008C5C2F"/>
    <w:rsid w:val="008F49EC"/>
    <w:rsid w:val="009004A0"/>
    <w:rsid w:val="0090326E"/>
    <w:rsid w:val="009121CA"/>
    <w:rsid w:val="00913A17"/>
    <w:rsid w:val="00914353"/>
    <w:rsid w:val="0092214C"/>
    <w:rsid w:val="009416CA"/>
    <w:rsid w:val="00943FE5"/>
    <w:rsid w:val="00963EC2"/>
    <w:rsid w:val="00972A71"/>
    <w:rsid w:val="009851CA"/>
    <w:rsid w:val="009C529E"/>
    <w:rsid w:val="009C7411"/>
    <w:rsid w:val="009D47A2"/>
    <w:rsid w:val="009F7345"/>
    <w:rsid w:val="00A057E1"/>
    <w:rsid w:val="00A21760"/>
    <w:rsid w:val="00A30606"/>
    <w:rsid w:val="00A440CF"/>
    <w:rsid w:val="00A536F9"/>
    <w:rsid w:val="00A62ABB"/>
    <w:rsid w:val="00AA1502"/>
    <w:rsid w:val="00AB74E3"/>
    <w:rsid w:val="00AC2746"/>
    <w:rsid w:val="00AD4359"/>
    <w:rsid w:val="00AE1C36"/>
    <w:rsid w:val="00AE699F"/>
    <w:rsid w:val="00AF18CA"/>
    <w:rsid w:val="00AF22CE"/>
    <w:rsid w:val="00B00939"/>
    <w:rsid w:val="00B01AED"/>
    <w:rsid w:val="00B17D3C"/>
    <w:rsid w:val="00B205FE"/>
    <w:rsid w:val="00B35D18"/>
    <w:rsid w:val="00B67375"/>
    <w:rsid w:val="00B71456"/>
    <w:rsid w:val="00B80A4F"/>
    <w:rsid w:val="00B83EC1"/>
    <w:rsid w:val="00B96584"/>
    <w:rsid w:val="00BC23CD"/>
    <w:rsid w:val="00BC63E5"/>
    <w:rsid w:val="00BD7FD7"/>
    <w:rsid w:val="00BE3D0D"/>
    <w:rsid w:val="00BF045F"/>
    <w:rsid w:val="00BF0816"/>
    <w:rsid w:val="00BF1D84"/>
    <w:rsid w:val="00BF4FFB"/>
    <w:rsid w:val="00BF5298"/>
    <w:rsid w:val="00C1759B"/>
    <w:rsid w:val="00C31F29"/>
    <w:rsid w:val="00C33BB9"/>
    <w:rsid w:val="00C34DA0"/>
    <w:rsid w:val="00C36C06"/>
    <w:rsid w:val="00C438DB"/>
    <w:rsid w:val="00C439BB"/>
    <w:rsid w:val="00C455C9"/>
    <w:rsid w:val="00C76D79"/>
    <w:rsid w:val="00C806AD"/>
    <w:rsid w:val="00C95DCD"/>
    <w:rsid w:val="00CC65F6"/>
    <w:rsid w:val="00D10034"/>
    <w:rsid w:val="00D11FA6"/>
    <w:rsid w:val="00D1370E"/>
    <w:rsid w:val="00D1436E"/>
    <w:rsid w:val="00D27194"/>
    <w:rsid w:val="00D30563"/>
    <w:rsid w:val="00D3573F"/>
    <w:rsid w:val="00D35F76"/>
    <w:rsid w:val="00D36B2E"/>
    <w:rsid w:val="00D41770"/>
    <w:rsid w:val="00D436C0"/>
    <w:rsid w:val="00D5210D"/>
    <w:rsid w:val="00D65FEA"/>
    <w:rsid w:val="00D664A3"/>
    <w:rsid w:val="00D81EF1"/>
    <w:rsid w:val="00D850B5"/>
    <w:rsid w:val="00D90F94"/>
    <w:rsid w:val="00D9209C"/>
    <w:rsid w:val="00DA19F3"/>
    <w:rsid w:val="00DA3EEB"/>
    <w:rsid w:val="00DB748C"/>
    <w:rsid w:val="00DC2192"/>
    <w:rsid w:val="00E04893"/>
    <w:rsid w:val="00E1445A"/>
    <w:rsid w:val="00E30274"/>
    <w:rsid w:val="00E40E0F"/>
    <w:rsid w:val="00E57672"/>
    <w:rsid w:val="00E65F05"/>
    <w:rsid w:val="00E740D8"/>
    <w:rsid w:val="00E84DD8"/>
    <w:rsid w:val="00EC139A"/>
    <w:rsid w:val="00EC572C"/>
    <w:rsid w:val="00ED075F"/>
    <w:rsid w:val="00EF0E63"/>
    <w:rsid w:val="00EF7AD9"/>
    <w:rsid w:val="00F040AA"/>
    <w:rsid w:val="00F07D18"/>
    <w:rsid w:val="00F203DD"/>
    <w:rsid w:val="00F25568"/>
    <w:rsid w:val="00F37B32"/>
    <w:rsid w:val="00F43307"/>
    <w:rsid w:val="00F561A8"/>
    <w:rsid w:val="00F7222D"/>
    <w:rsid w:val="00F75F18"/>
    <w:rsid w:val="00F83424"/>
    <w:rsid w:val="00FA07F0"/>
    <w:rsid w:val="00FA348C"/>
    <w:rsid w:val="00FA3675"/>
    <w:rsid w:val="00FA7819"/>
    <w:rsid w:val="00FC34EF"/>
    <w:rsid w:val="00FE21C1"/>
    <w:rsid w:val="00FE3DA6"/>
    <w:rsid w:val="00FE598A"/>
    <w:rsid w:val="00FF57D0"/>
    <w:rsid w:val="00FF6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BE9D2D"/>
  <w15:chartTrackingRefBased/>
  <w15:docId w15:val="{979BE696-2ABE-44DE-A767-8C79A1D51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png"/><Relationship Id="rId26" Type="http://schemas.openxmlformats.org/officeDocument/2006/relationships/image" Target="media/image12.w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22.bin"/><Relationship Id="rId50" Type="http://schemas.openxmlformats.org/officeDocument/2006/relationships/image" Target="media/image24.png"/><Relationship Id="rId55" Type="http://schemas.openxmlformats.org/officeDocument/2006/relationships/oleObject" Target="embeddings/oleObject26.bin"/><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8.wmf"/><Relationship Id="rId5" Type="http://schemas.openxmlformats.org/officeDocument/2006/relationships/oleObject" Target="embeddings/oleObject1.bin"/><Relationship Id="rId61" Type="http://schemas.openxmlformats.org/officeDocument/2006/relationships/theme" Target="theme/theme1.xml"/><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8" Type="http://schemas.openxmlformats.org/officeDocument/2006/relationships/image" Target="media/image3.wmf"/><Relationship Id="rId51" Type="http://schemas.openxmlformats.org/officeDocument/2006/relationships/oleObject" Target="embeddings/oleObject24.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fontTable" Target="fontTable.xml"/><Relationship Id="rId4" Type="http://schemas.openxmlformats.org/officeDocument/2006/relationships/image" Target="media/image1.wmf"/><Relationship Id="rId9"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8</Pages>
  <Words>1193</Words>
  <Characters>6802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7980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14</cp:revision>
  <dcterms:created xsi:type="dcterms:W3CDTF">2020-02-16T21:38:00Z</dcterms:created>
  <dcterms:modified xsi:type="dcterms:W3CDTF">2024-03-01T05:40:00Z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